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448" w14:textId="77777777" w:rsidR="00804748" w:rsidRPr="00C20057" w:rsidRDefault="00296C39" w:rsidP="00C20057">
      <w:pPr>
        <w:widowControl w:val="0"/>
        <w:tabs>
          <w:tab w:val="right" w:pos="8675"/>
          <w:tab w:val="left" w:pos="9072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kern w:val="1"/>
        </w:rPr>
      </w:pPr>
      <w:r w:rsidRPr="00C20057">
        <w:rPr>
          <w:rFonts w:ascii="Arial" w:hAnsi="Arial" w:cs="Arial"/>
          <w:kern w:val="1"/>
        </w:rPr>
        <w:t>Luciana Galliano, musicologa e studiosa di estetica musicale, ha coniugato un’approfondita conoscenza della musica contemporanea con un dottorato in Musicologia conseguito a Tokyo. Ha insegnato Antropologia Musicale presso l’Università Ca’ Foscari di Venezia</w:t>
      </w:r>
      <w:r w:rsidR="00FE14DA" w:rsidRPr="00C20057">
        <w:rPr>
          <w:rFonts w:ascii="Arial" w:hAnsi="Arial" w:cs="Arial"/>
          <w:kern w:val="1"/>
        </w:rPr>
        <w:t xml:space="preserve"> (1996-2011)</w:t>
      </w:r>
      <w:r w:rsidRPr="00C20057">
        <w:rPr>
          <w:rFonts w:ascii="Arial" w:hAnsi="Arial" w:cs="Arial"/>
          <w:kern w:val="1"/>
        </w:rPr>
        <w:t xml:space="preserve">. Ha collaborato con Luciano Berio per le ricerche musicologiche delle sue Norton </w:t>
      </w:r>
      <w:proofErr w:type="spellStart"/>
      <w:r w:rsidRPr="00C20057">
        <w:rPr>
          <w:rFonts w:ascii="Arial" w:hAnsi="Arial" w:cs="Arial"/>
          <w:kern w:val="1"/>
        </w:rPr>
        <w:t>Lectures</w:t>
      </w:r>
      <w:proofErr w:type="spellEnd"/>
      <w:r w:rsidRPr="00C20057">
        <w:rPr>
          <w:rFonts w:ascii="Arial" w:hAnsi="Arial" w:cs="Arial"/>
          <w:kern w:val="1"/>
        </w:rPr>
        <w:t xml:space="preserve"> (1993)</w:t>
      </w:r>
      <w:r w:rsidR="00FE14DA" w:rsidRPr="00C20057">
        <w:rPr>
          <w:rFonts w:ascii="Arial" w:hAnsi="Arial" w:cs="Arial"/>
          <w:kern w:val="1"/>
        </w:rPr>
        <w:t xml:space="preserve"> </w:t>
      </w:r>
      <w:r w:rsidRPr="00C20057">
        <w:rPr>
          <w:rFonts w:ascii="Arial" w:hAnsi="Arial" w:cs="Arial"/>
          <w:kern w:val="1"/>
        </w:rPr>
        <w:t xml:space="preserve">e con le maggiori riviste musicologiche e diverse istituzioni musicali. È stata corrispondente dall’Italia per alcune riviste musicologiche giapponesi. Ha partecipato ad innumerevoli convegni internazionali e tenuto conferenze in molte università </w:t>
      </w:r>
      <w:r w:rsidR="00FE14DA" w:rsidRPr="00C20057">
        <w:rPr>
          <w:rFonts w:ascii="Arial" w:hAnsi="Arial" w:cs="Arial"/>
          <w:kern w:val="1"/>
        </w:rPr>
        <w:t>europee</w:t>
      </w:r>
      <w:r w:rsidRPr="00C20057">
        <w:rPr>
          <w:rFonts w:ascii="Arial" w:hAnsi="Arial" w:cs="Arial"/>
          <w:kern w:val="1"/>
        </w:rPr>
        <w:t xml:space="preserve">, giapponesi e americane. Ha pubblicato articoli su riviste scientifiche, contributi a volumi con Olschki, </w:t>
      </w:r>
      <w:proofErr w:type="spellStart"/>
      <w:r w:rsidRPr="00C20057">
        <w:rPr>
          <w:rFonts w:ascii="Arial" w:hAnsi="Arial" w:cs="Arial"/>
          <w:kern w:val="1"/>
        </w:rPr>
        <w:t>EdT</w:t>
      </w:r>
      <w:proofErr w:type="spellEnd"/>
      <w:r w:rsidRPr="00C20057">
        <w:rPr>
          <w:rFonts w:ascii="Arial" w:hAnsi="Arial" w:cs="Arial"/>
          <w:kern w:val="1"/>
        </w:rPr>
        <w:t xml:space="preserve">, Guerini, </w:t>
      </w:r>
      <w:proofErr w:type="spellStart"/>
      <w:r w:rsidRPr="00C20057">
        <w:rPr>
          <w:rFonts w:ascii="Arial" w:hAnsi="Arial" w:cs="Arial"/>
          <w:kern w:val="1"/>
        </w:rPr>
        <w:t>Bärenreiter</w:t>
      </w:r>
      <w:proofErr w:type="spellEnd"/>
      <w:r w:rsidRPr="00C20057">
        <w:rPr>
          <w:rFonts w:ascii="Arial" w:hAnsi="Arial" w:cs="Arial"/>
          <w:kern w:val="1"/>
        </w:rPr>
        <w:t xml:space="preserve"> ecc.; tra i suoi libri </w:t>
      </w:r>
      <w:proofErr w:type="spellStart"/>
      <w:r w:rsidRPr="00C20057">
        <w:rPr>
          <w:rFonts w:ascii="Arial" w:hAnsi="Arial" w:cs="Arial"/>
          <w:i/>
          <w:iCs/>
          <w:kern w:val="1"/>
        </w:rPr>
        <w:t>Yōgaku</w:t>
      </w:r>
      <w:proofErr w:type="spellEnd"/>
      <w:r w:rsidRPr="00C20057">
        <w:rPr>
          <w:rFonts w:ascii="Arial" w:hAnsi="Arial" w:cs="Arial"/>
          <w:i/>
          <w:iCs/>
          <w:kern w:val="1"/>
        </w:rPr>
        <w:t>. Percorsi della musica giapponese nel Novecento</w:t>
      </w:r>
      <w:r w:rsidRPr="00C20057">
        <w:rPr>
          <w:rFonts w:ascii="Arial" w:hAnsi="Arial" w:cs="Arial"/>
          <w:kern w:val="1"/>
        </w:rPr>
        <w:t xml:space="preserve"> (</w:t>
      </w:r>
      <w:proofErr w:type="spellStart"/>
      <w:r w:rsidRPr="00C20057">
        <w:rPr>
          <w:rFonts w:ascii="Arial" w:hAnsi="Arial" w:cs="Arial"/>
          <w:kern w:val="1"/>
        </w:rPr>
        <w:t>Cafoscarina</w:t>
      </w:r>
      <w:proofErr w:type="spellEnd"/>
      <w:r w:rsidRPr="00C20057">
        <w:rPr>
          <w:rFonts w:ascii="Arial" w:hAnsi="Arial" w:cs="Arial"/>
          <w:kern w:val="1"/>
        </w:rPr>
        <w:t xml:space="preserve"> 1998; ed. inglese: </w:t>
      </w:r>
      <w:proofErr w:type="spellStart"/>
      <w:r w:rsidRPr="00C20057">
        <w:rPr>
          <w:rFonts w:ascii="Arial" w:hAnsi="Arial" w:cs="Arial"/>
          <w:i/>
          <w:iCs/>
          <w:kern w:val="1"/>
        </w:rPr>
        <w:t>Yōgaku</w:t>
      </w:r>
      <w:proofErr w:type="spellEnd"/>
      <w:r w:rsidRPr="00C20057">
        <w:rPr>
          <w:rFonts w:ascii="Arial" w:hAnsi="Arial" w:cs="Arial"/>
          <w:i/>
          <w:iCs/>
          <w:kern w:val="1"/>
        </w:rPr>
        <w:t xml:space="preserve">. </w:t>
      </w:r>
      <w:proofErr w:type="spellStart"/>
      <w:r w:rsidRPr="00C20057">
        <w:rPr>
          <w:rFonts w:ascii="Arial" w:hAnsi="Arial" w:cs="Arial"/>
          <w:i/>
          <w:iCs/>
          <w:kern w:val="1"/>
        </w:rPr>
        <w:t>Japanese</w:t>
      </w:r>
      <w:proofErr w:type="spellEnd"/>
      <w:r w:rsidRPr="00C20057">
        <w:rPr>
          <w:rFonts w:ascii="Arial" w:hAnsi="Arial" w:cs="Arial"/>
          <w:i/>
          <w:iCs/>
          <w:kern w:val="1"/>
        </w:rPr>
        <w:t xml:space="preserve"> Music in </w:t>
      </w:r>
      <w:proofErr w:type="spellStart"/>
      <w:r w:rsidRPr="00C20057">
        <w:rPr>
          <w:rFonts w:ascii="Arial" w:hAnsi="Arial" w:cs="Arial"/>
          <w:i/>
          <w:iCs/>
          <w:kern w:val="1"/>
        </w:rPr>
        <w:t>Twentieth</w:t>
      </w:r>
      <w:proofErr w:type="spellEnd"/>
      <w:r w:rsidRPr="00C20057">
        <w:rPr>
          <w:rFonts w:ascii="Arial" w:hAnsi="Arial" w:cs="Arial"/>
          <w:i/>
          <w:iCs/>
          <w:kern w:val="1"/>
        </w:rPr>
        <w:t xml:space="preserve"> Century</w:t>
      </w:r>
      <w:r w:rsidRPr="00C20057">
        <w:rPr>
          <w:rFonts w:ascii="Arial" w:hAnsi="Arial" w:cs="Arial"/>
          <w:kern w:val="1"/>
        </w:rPr>
        <w:t xml:space="preserve">, </w:t>
      </w:r>
      <w:proofErr w:type="spellStart"/>
      <w:r w:rsidRPr="00C20057">
        <w:rPr>
          <w:rFonts w:ascii="Arial" w:hAnsi="Arial" w:cs="Arial"/>
          <w:kern w:val="1"/>
        </w:rPr>
        <w:t>Scarecrow</w:t>
      </w:r>
      <w:proofErr w:type="spellEnd"/>
      <w:r w:rsidRPr="00C20057">
        <w:rPr>
          <w:rFonts w:ascii="Arial" w:hAnsi="Arial" w:cs="Arial"/>
          <w:kern w:val="1"/>
        </w:rPr>
        <w:t xml:space="preserve"> 2002); </w:t>
      </w:r>
      <w:r w:rsidRPr="00C20057">
        <w:rPr>
          <w:rFonts w:ascii="Arial" w:hAnsi="Arial" w:cs="Arial"/>
          <w:i/>
          <w:kern w:val="1"/>
        </w:rPr>
        <w:t>Introduzione alle musiche dell’Asia Orientale</w:t>
      </w:r>
      <w:r w:rsidRPr="00C20057">
        <w:rPr>
          <w:rFonts w:ascii="Arial" w:hAnsi="Arial" w:cs="Arial"/>
          <w:kern w:val="1"/>
        </w:rPr>
        <w:t xml:space="preserve"> (Carocci 2004), </w:t>
      </w:r>
      <w:r w:rsidRPr="00C20057">
        <w:rPr>
          <w:rFonts w:ascii="Arial" w:hAnsi="Arial" w:cs="Arial"/>
          <w:i/>
          <w:kern w:val="1"/>
        </w:rPr>
        <w:t>Ma. La sensibilità estetica giapponese</w:t>
      </w:r>
      <w:r w:rsidRPr="00C20057">
        <w:rPr>
          <w:rFonts w:ascii="Arial" w:hAnsi="Arial" w:cs="Arial"/>
          <w:kern w:val="1"/>
        </w:rPr>
        <w:t xml:space="preserve"> (EAM 2005), </w:t>
      </w:r>
      <w:r w:rsidRPr="00C20057">
        <w:rPr>
          <w:rFonts w:ascii="Arial" w:hAnsi="Arial" w:cs="Arial"/>
          <w:i/>
          <w:kern w:val="1"/>
        </w:rPr>
        <w:t xml:space="preserve">Musica che affronta il silenzio. Scritti su </w:t>
      </w:r>
      <w:proofErr w:type="spellStart"/>
      <w:r w:rsidRPr="00C20057">
        <w:rPr>
          <w:rFonts w:ascii="Arial" w:hAnsi="Arial" w:cs="Arial"/>
          <w:i/>
          <w:kern w:val="1"/>
        </w:rPr>
        <w:t>Tōru</w:t>
      </w:r>
      <w:proofErr w:type="spellEnd"/>
      <w:r w:rsidRPr="00C20057">
        <w:rPr>
          <w:rFonts w:ascii="Arial" w:hAnsi="Arial" w:cs="Arial"/>
          <w:i/>
          <w:kern w:val="1"/>
        </w:rPr>
        <w:t xml:space="preserve"> </w:t>
      </w:r>
      <w:proofErr w:type="spellStart"/>
      <w:r w:rsidRPr="00C20057">
        <w:rPr>
          <w:rFonts w:ascii="Arial" w:hAnsi="Arial" w:cs="Arial"/>
          <w:i/>
          <w:kern w:val="1"/>
        </w:rPr>
        <w:t>Takemitsu</w:t>
      </w:r>
      <w:proofErr w:type="spellEnd"/>
      <w:r w:rsidRPr="00C20057">
        <w:rPr>
          <w:rFonts w:ascii="Arial" w:hAnsi="Arial" w:cs="Arial"/>
          <w:kern w:val="1"/>
        </w:rPr>
        <w:t xml:space="preserve">, (curato con G. Borio, Pavia University Press 2010), </w:t>
      </w:r>
      <w:r w:rsidRPr="00C20057">
        <w:rPr>
          <w:rFonts w:ascii="Arial" w:hAnsi="Arial" w:cs="Arial"/>
          <w:i/>
          <w:kern w:val="1"/>
        </w:rPr>
        <w:t xml:space="preserve">Lotus. </w:t>
      </w:r>
      <w:r w:rsidRPr="00C20057">
        <w:rPr>
          <w:rFonts w:ascii="Arial" w:hAnsi="Arial" w:cs="Arial"/>
          <w:i/>
          <w:kern w:val="1"/>
          <w:lang w:val="en-US"/>
        </w:rPr>
        <w:t xml:space="preserve">La </w:t>
      </w:r>
      <w:proofErr w:type="spellStart"/>
      <w:r w:rsidRPr="00C20057">
        <w:rPr>
          <w:rFonts w:ascii="Arial" w:hAnsi="Arial" w:cs="Arial"/>
          <w:i/>
          <w:kern w:val="1"/>
          <w:lang w:val="en-US"/>
        </w:rPr>
        <w:t>musica</w:t>
      </w:r>
      <w:proofErr w:type="spellEnd"/>
      <w:r w:rsidRPr="00C20057">
        <w:rPr>
          <w:rFonts w:ascii="Arial" w:hAnsi="Arial" w:cs="Arial"/>
          <w:i/>
          <w:kern w:val="1"/>
          <w:lang w:val="en-US"/>
        </w:rPr>
        <w:t xml:space="preserve"> di Toshio Hosokawa</w:t>
      </w:r>
      <w:r w:rsidRPr="00C20057">
        <w:rPr>
          <w:rFonts w:ascii="Arial" w:hAnsi="Arial" w:cs="Arial"/>
          <w:kern w:val="1"/>
          <w:lang w:val="en-US"/>
        </w:rPr>
        <w:t xml:space="preserve"> (Auditorium 2013)</w:t>
      </w:r>
      <w:r w:rsidR="00FE14DA" w:rsidRPr="00C20057">
        <w:rPr>
          <w:rFonts w:ascii="Arial" w:hAnsi="Arial" w:cs="Arial"/>
          <w:kern w:val="1"/>
          <w:lang w:val="en-US"/>
        </w:rPr>
        <w:t xml:space="preserve">; </w:t>
      </w:r>
      <w:r w:rsidR="00FE14DA" w:rsidRPr="00C20057">
        <w:rPr>
          <w:rFonts w:ascii="Arial" w:hAnsi="Arial" w:cs="Arial"/>
          <w:i/>
          <w:kern w:val="1"/>
          <w:lang w:val="en-US"/>
        </w:rPr>
        <w:t xml:space="preserve">The music of </w:t>
      </w:r>
      <w:proofErr w:type="spellStart"/>
      <w:r w:rsidR="00FE14DA" w:rsidRPr="00C20057">
        <w:rPr>
          <w:rFonts w:ascii="Arial" w:hAnsi="Arial" w:cs="Arial"/>
          <w:i/>
          <w:kern w:val="1"/>
          <w:lang w:val="en-US"/>
        </w:rPr>
        <w:t>Joji</w:t>
      </w:r>
      <w:proofErr w:type="spellEnd"/>
      <w:r w:rsidR="00FE14DA" w:rsidRPr="00C20057">
        <w:rPr>
          <w:rFonts w:ascii="Arial" w:hAnsi="Arial" w:cs="Arial"/>
          <w:i/>
          <w:kern w:val="1"/>
          <w:lang w:val="en-US"/>
        </w:rPr>
        <w:t xml:space="preserve"> Yuasa</w:t>
      </w:r>
      <w:r w:rsidR="00FE14DA" w:rsidRPr="00C20057">
        <w:rPr>
          <w:rFonts w:ascii="Arial" w:hAnsi="Arial" w:cs="Arial"/>
          <w:kern w:val="1"/>
          <w:lang w:val="en-US"/>
        </w:rPr>
        <w:t xml:space="preserve"> (Cambridge Scholar Publishing 2012; ed. </w:t>
      </w:r>
      <w:proofErr w:type="spellStart"/>
      <w:r w:rsidR="00FE14DA" w:rsidRPr="00C20057">
        <w:rPr>
          <w:rFonts w:ascii="Arial" w:hAnsi="Arial" w:cs="Arial"/>
          <w:kern w:val="1"/>
          <w:lang w:val="en-US"/>
        </w:rPr>
        <w:t>giapp</w:t>
      </w:r>
      <w:proofErr w:type="spellEnd"/>
      <w:r w:rsidR="00FE14DA" w:rsidRPr="00C20057">
        <w:rPr>
          <w:rFonts w:ascii="Arial" w:hAnsi="Arial" w:cs="Arial"/>
          <w:kern w:val="1"/>
          <w:lang w:val="en-US"/>
        </w:rPr>
        <w:t xml:space="preserve"> Artes Publ. 2019), </w:t>
      </w:r>
      <w:r w:rsidR="00FE14DA" w:rsidRPr="00C20057">
        <w:rPr>
          <w:rFonts w:ascii="Arial" w:hAnsi="Arial" w:cs="Arial"/>
          <w:i/>
          <w:kern w:val="1"/>
          <w:lang w:val="en-US"/>
        </w:rPr>
        <w:t>Japan Fluxus</w:t>
      </w:r>
      <w:r w:rsidR="00FE14DA" w:rsidRPr="00C20057">
        <w:rPr>
          <w:rFonts w:ascii="Arial" w:hAnsi="Arial" w:cs="Arial"/>
          <w:kern w:val="1"/>
          <w:lang w:val="en-US"/>
        </w:rPr>
        <w:t xml:space="preserve"> (Lexington 2019; ed. </w:t>
      </w:r>
      <w:proofErr w:type="spellStart"/>
      <w:r w:rsidR="00FE14DA" w:rsidRPr="00C20057">
        <w:rPr>
          <w:rFonts w:ascii="Arial" w:hAnsi="Arial" w:cs="Arial"/>
          <w:kern w:val="1"/>
          <w:lang w:val="en-US"/>
        </w:rPr>
        <w:t>giapp</w:t>
      </w:r>
      <w:proofErr w:type="spellEnd"/>
      <w:r w:rsidR="00FE14DA" w:rsidRPr="00C20057">
        <w:rPr>
          <w:rFonts w:ascii="Arial" w:hAnsi="Arial" w:cs="Arial"/>
          <w:kern w:val="1"/>
          <w:lang w:val="en-US"/>
        </w:rPr>
        <w:t xml:space="preserve">. </w:t>
      </w:r>
      <w:proofErr w:type="spellStart"/>
      <w:r w:rsidR="00FE14DA" w:rsidRPr="00C20057">
        <w:rPr>
          <w:rFonts w:ascii="Arial" w:hAnsi="Arial" w:cs="Arial"/>
          <w:kern w:val="1"/>
        </w:rPr>
        <w:t>Artes</w:t>
      </w:r>
      <w:proofErr w:type="spellEnd"/>
      <w:r w:rsidR="00FE14DA" w:rsidRPr="00C20057">
        <w:rPr>
          <w:rFonts w:ascii="Arial" w:hAnsi="Arial" w:cs="Arial"/>
          <w:kern w:val="1"/>
        </w:rPr>
        <w:t xml:space="preserve"> </w:t>
      </w:r>
      <w:proofErr w:type="spellStart"/>
      <w:r w:rsidR="00FE14DA" w:rsidRPr="00C20057">
        <w:rPr>
          <w:rFonts w:ascii="Arial" w:hAnsi="Arial" w:cs="Arial"/>
          <w:kern w:val="1"/>
        </w:rPr>
        <w:t>Publ</w:t>
      </w:r>
      <w:proofErr w:type="spellEnd"/>
      <w:r w:rsidR="00FE14DA" w:rsidRPr="00C20057">
        <w:rPr>
          <w:rFonts w:ascii="Arial" w:hAnsi="Arial" w:cs="Arial"/>
          <w:kern w:val="1"/>
        </w:rPr>
        <w:t>. 2022)</w:t>
      </w:r>
      <w:r w:rsidRPr="00C20057">
        <w:rPr>
          <w:rFonts w:ascii="Arial" w:hAnsi="Arial" w:cs="Arial"/>
          <w:kern w:val="1"/>
        </w:rPr>
        <w:t xml:space="preserve">. </w:t>
      </w:r>
    </w:p>
    <w:p w14:paraId="3DC418A3" w14:textId="3E840FB4" w:rsidR="00FE14DA" w:rsidRPr="00C20057" w:rsidRDefault="00FE14DA" w:rsidP="00C20057">
      <w:pPr>
        <w:widowControl w:val="0"/>
        <w:tabs>
          <w:tab w:val="right" w:pos="8675"/>
          <w:tab w:val="left" w:pos="9072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kern w:val="1"/>
        </w:rPr>
      </w:pPr>
      <w:r w:rsidRPr="00C20057">
        <w:rPr>
          <w:rFonts w:ascii="Arial" w:hAnsi="Arial" w:cs="Arial"/>
          <w:kern w:val="1"/>
        </w:rPr>
        <w:t xml:space="preserve">Nel 2021 ha concepito </w:t>
      </w:r>
      <w:proofErr w:type="spellStart"/>
      <w:r w:rsidRPr="00C20057">
        <w:rPr>
          <w:rFonts w:ascii="Arial" w:hAnsi="Arial" w:cs="Arial"/>
          <w:i/>
          <w:kern w:val="1"/>
        </w:rPr>
        <w:t>Flu</w:t>
      </w:r>
      <w:proofErr w:type="spellEnd"/>
      <w:r w:rsidRPr="00C20057">
        <w:rPr>
          <w:rFonts w:ascii="Arial" w:hAnsi="Arial" w:cs="Arial"/>
          <w:i/>
          <w:kern w:val="1"/>
          <w:lang w:val="en-US"/>
        </w:rPr>
        <w:t>水</w:t>
      </w:r>
      <w:r w:rsidRPr="00C20057">
        <w:rPr>
          <w:rFonts w:ascii="Arial" w:hAnsi="Arial" w:cs="Arial"/>
          <w:i/>
          <w:kern w:val="1"/>
        </w:rPr>
        <w:t xml:space="preserve">o - En </w:t>
      </w:r>
      <w:proofErr w:type="spellStart"/>
      <w:r w:rsidRPr="00C20057">
        <w:rPr>
          <w:rFonts w:ascii="Arial" w:hAnsi="Arial" w:cs="Arial"/>
          <w:i/>
          <w:kern w:val="1"/>
        </w:rPr>
        <w:t>encounter</w:t>
      </w:r>
      <w:proofErr w:type="spellEnd"/>
      <w:r w:rsidRPr="00C20057">
        <w:rPr>
          <w:rFonts w:ascii="Arial" w:hAnsi="Arial" w:cs="Arial"/>
          <w:i/>
          <w:kern w:val="1"/>
        </w:rPr>
        <w:t xml:space="preserve"> with water</w:t>
      </w:r>
      <w:r w:rsidRPr="00C20057">
        <w:rPr>
          <w:rFonts w:ascii="Arial" w:hAnsi="Arial" w:cs="Arial"/>
          <w:kern w:val="1"/>
        </w:rPr>
        <w:t>, un grande progetto (</w:t>
      </w:r>
      <w:r w:rsidRPr="00C20057">
        <w:rPr>
          <w:rFonts w:ascii="Arial" w:hAnsi="Arial" w:cs="Arial"/>
          <w:i/>
          <w:kern w:val="1"/>
        </w:rPr>
        <w:t>Mare Nostrum</w:t>
      </w:r>
      <w:r w:rsidRPr="00C20057">
        <w:rPr>
          <w:rFonts w:ascii="Arial" w:hAnsi="Arial" w:cs="Arial"/>
          <w:kern w:val="1"/>
        </w:rPr>
        <w:t xml:space="preserve"> di Mauricio </w:t>
      </w:r>
      <w:proofErr w:type="spellStart"/>
      <w:r w:rsidRPr="00C20057">
        <w:rPr>
          <w:rFonts w:ascii="Arial" w:hAnsi="Arial" w:cs="Arial"/>
          <w:kern w:val="1"/>
        </w:rPr>
        <w:t>Kagel</w:t>
      </w:r>
      <w:proofErr w:type="spellEnd"/>
      <w:r w:rsidRPr="00C20057">
        <w:rPr>
          <w:rFonts w:ascii="Arial" w:hAnsi="Arial" w:cs="Arial"/>
          <w:kern w:val="1"/>
        </w:rPr>
        <w:t xml:space="preserve"> combinato </w:t>
      </w:r>
      <w:r w:rsidR="00990B29" w:rsidRPr="00C20057">
        <w:rPr>
          <w:rFonts w:ascii="Arial" w:hAnsi="Arial" w:cs="Arial"/>
          <w:kern w:val="1"/>
        </w:rPr>
        <w:t>con re</w:t>
      </w:r>
      <w:r w:rsidRPr="00C20057">
        <w:rPr>
          <w:rFonts w:ascii="Arial" w:hAnsi="Arial" w:cs="Arial"/>
          <w:kern w:val="1"/>
        </w:rPr>
        <w:t>-</w:t>
      </w:r>
      <w:proofErr w:type="spellStart"/>
      <w:r w:rsidRPr="00C20057">
        <w:rPr>
          <w:rFonts w:ascii="Arial" w:hAnsi="Arial" w:cs="Arial"/>
          <w:kern w:val="1"/>
        </w:rPr>
        <w:t>enactments</w:t>
      </w:r>
      <w:proofErr w:type="spellEnd"/>
      <w:r w:rsidRPr="00C20057">
        <w:rPr>
          <w:rFonts w:ascii="Arial" w:hAnsi="Arial" w:cs="Arial"/>
          <w:kern w:val="1"/>
        </w:rPr>
        <w:t xml:space="preserve"> di performances "d’acqua" degli anni '60) finanziato dall'</w:t>
      </w:r>
      <w:proofErr w:type="spellStart"/>
      <w:r w:rsidRPr="00C20057">
        <w:rPr>
          <w:rFonts w:ascii="Arial" w:hAnsi="Arial" w:cs="Arial"/>
          <w:kern w:val="1"/>
        </w:rPr>
        <w:t>Italian</w:t>
      </w:r>
      <w:proofErr w:type="spellEnd"/>
      <w:r w:rsidRPr="00C20057">
        <w:rPr>
          <w:rFonts w:ascii="Arial" w:hAnsi="Arial" w:cs="Arial"/>
          <w:kern w:val="1"/>
        </w:rPr>
        <w:t xml:space="preserve"> </w:t>
      </w:r>
      <w:proofErr w:type="spellStart"/>
      <w:r w:rsidRPr="00C20057">
        <w:rPr>
          <w:rFonts w:ascii="Arial" w:hAnsi="Arial" w:cs="Arial"/>
          <w:kern w:val="1"/>
        </w:rPr>
        <w:t>Council</w:t>
      </w:r>
      <w:proofErr w:type="spellEnd"/>
      <w:r w:rsidRPr="00C20057">
        <w:rPr>
          <w:rFonts w:ascii="Arial" w:hAnsi="Arial" w:cs="Arial"/>
          <w:kern w:val="1"/>
        </w:rPr>
        <w:t xml:space="preserve"> e messo in scena all'Hangar Bicocca a Milano a fine novembre </w:t>
      </w:r>
      <w:r w:rsidR="00C20057">
        <w:rPr>
          <w:rFonts w:ascii="Arial" w:hAnsi="Arial" w:cs="Arial"/>
          <w:kern w:val="1"/>
        </w:rPr>
        <w:t xml:space="preserve">2021 </w:t>
      </w:r>
      <w:r w:rsidRPr="00C20057">
        <w:rPr>
          <w:rFonts w:ascii="Arial" w:hAnsi="Arial" w:cs="Arial"/>
          <w:kern w:val="1"/>
        </w:rPr>
        <w:t>con grande successo.</w:t>
      </w:r>
    </w:p>
    <w:sectPr w:rsidR="00FE14DA" w:rsidRPr="00C20057" w:rsidSect="002D33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39"/>
    <w:rsid w:val="001B1F49"/>
    <w:rsid w:val="00296C39"/>
    <w:rsid w:val="002D3313"/>
    <w:rsid w:val="004116B4"/>
    <w:rsid w:val="00804748"/>
    <w:rsid w:val="0095456F"/>
    <w:rsid w:val="00990B29"/>
    <w:rsid w:val="00A939CB"/>
    <w:rsid w:val="00C20057"/>
    <w:rsid w:val="00D0288D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D6B81"/>
  <w14:defaultImageDpi w14:val="300"/>
  <w15:docId w15:val="{F784DF2D-E684-DE44-9C74-0952E72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88D"/>
    <w:pPr>
      <w:ind w:firstLine="567"/>
    </w:pPr>
    <w:rPr>
      <w:rFonts w:ascii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Indice1"/>
    <w:link w:val="TestonotaapidipaginaCarattere"/>
    <w:autoRedefine/>
    <w:uiPriority w:val="99"/>
    <w:rsid w:val="00A939CB"/>
    <w:pPr>
      <w:snapToGrid w:val="0"/>
      <w:ind w:left="0" w:firstLine="0"/>
    </w:pPr>
    <w:rPr>
      <w:rFonts w:eastAsia="MS Gothic" w:cstheme="minorBidi"/>
    </w:rPr>
  </w:style>
  <w:style w:type="character" w:customStyle="1" w:styleId="TestonotaapidipaginaCarattere">
    <w:name w:val="Testo nota a piè di pagina Carattere"/>
    <w:link w:val="Testonotaapidipagina"/>
    <w:uiPriority w:val="99"/>
    <w:rsid w:val="00A939CB"/>
    <w:rPr>
      <w:rFonts w:ascii="Times New Roman" w:eastAsia="MS Gothic" w:hAnsi="Times New Roman"/>
    </w:rPr>
  </w:style>
  <w:style w:type="paragraph" w:styleId="Indice1">
    <w:name w:val="index 1"/>
    <w:basedOn w:val="Normale"/>
    <w:next w:val="Normale"/>
    <w:autoRedefine/>
    <w:uiPriority w:val="99"/>
    <w:unhideWhenUsed/>
    <w:rsid w:val="001B1F49"/>
    <w:pPr>
      <w:ind w:left="238" w:hanging="238"/>
    </w:pPr>
  </w:style>
  <w:style w:type="paragraph" w:styleId="Elenco2">
    <w:name w:val="List 2"/>
    <w:basedOn w:val="Normale"/>
    <w:rsid w:val="00296C39"/>
    <w:pPr>
      <w:autoSpaceDE w:val="0"/>
      <w:autoSpaceDN w:val="0"/>
      <w:ind w:left="566" w:hanging="283"/>
      <w:jc w:val="both"/>
      <w:textAlignment w:val="baseline"/>
    </w:pPr>
    <w:rPr>
      <w:rFonts w:eastAsia="MS UI Gothic"/>
      <w:noProof/>
      <w:kern w:val="2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>lucigao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galliano</dc:creator>
  <cp:keywords/>
  <dc:description/>
  <cp:lastModifiedBy>rosa luxemburg</cp:lastModifiedBy>
  <cp:revision>3</cp:revision>
  <dcterms:created xsi:type="dcterms:W3CDTF">2022-06-13T09:33:00Z</dcterms:created>
  <dcterms:modified xsi:type="dcterms:W3CDTF">2022-06-13T09:34:00Z</dcterms:modified>
</cp:coreProperties>
</file>